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1C" w:rsidRPr="00034C36" w:rsidRDefault="001F2B1C" w:rsidP="00034C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034C36">
        <w:rPr>
          <w:rFonts w:ascii="Times New Roman" w:hAnsi="Times New Roman" w:cs="Times New Roman"/>
          <w:sz w:val="24"/>
          <w:szCs w:val="24"/>
        </w:rPr>
        <w:t>Инициативное бюджетирование – общее название, используемое для обозначения совокупности практик вовлечения граждан в бюджетный процесс в Российской Федерации, объединенных идеологией гражданского участия, а также сфера государственного и муниципального регулирования участия населения в определении и выборе проектов, финансируемых за счет средств соответствующих бюджетов и последующем контроле за реализацией отобранных проектов со стороны граждан.</w:t>
      </w:r>
      <w:proofErr w:type="gramEnd"/>
    </w:p>
    <w:p w:rsidR="001F2B1C" w:rsidRDefault="001F2B1C" w:rsidP="001F2B1C"/>
    <w:p w:rsidR="00C4009A" w:rsidRPr="001F2B1C" w:rsidRDefault="00034C36" w:rsidP="001F2B1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>
            <v:imagedata r:id="rId5" o:title="M1RTZdDiH_k"/>
          </v:shape>
        </w:pict>
      </w:r>
    </w:p>
    <w:sectPr w:rsidR="00C4009A" w:rsidRPr="001F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B4"/>
    <w:rsid w:val="00034C36"/>
    <w:rsid w:val="001F2B1C"/>
    <w:rsid w:val="00C4009A"/>
    <w:rsid w:val="00E9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Admin</cp:lastModifiedBy>
  <cp:revision>4</cp:revision>
  <dcterms:created xsi:type="dcterms:W3CDTF">2025-03-11T09:09:00Z</dcterms:created>
  <dcterms:modified xsi:type="dcterms:W3CDTF">2025-03-13T12:08:00Z</dcterms:modified>
</cp:coreProperties>
</file>